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B19" w:rsidRPr="00214B19" w:rsidRDefault="00214B19" w:rsidP="00214B19">
      <w:pPr>
        <w:autoSpaceDE w:val="0"/>
        <w:autoSpaceDN w:val="0"/>
        <w:adjustRightInd w:val="0"/>
        <w:ind w:left="5664" w:firstLine="708"/>
        <w:outlineLvl w:val="0"/>
        <w:rPr>
          <w:rFonts w:eastAsiaTheme="minorHAnsi"/>
          <w:bCs/>
        </w:rPr>
      </w:pPr>
      <w:r w:rsidRPr="00214B19">
        <w:rPr>
          <w:rFonts w:eastAsiaTheme="minorHAnsi"/>
          <w:bCs/>
        </w:rPr>
        <w:t>Приложение</w:t>
      </w:r>
    </w:p>
    <w:p w:rsidR="00214B19" w:rsidRPr="00214B19" w:rsidRDefault="00214B19" w:rsidP="00214B19">
      <w:pPr>
        <w:autoSpaceDE w:val="0"/>
        <w:autoSpaceDN w:val="0"/>
        <w:adjustRightInd w:val="0"/>
        <w:ind w:left="4248" w:firstLine="708"/>
        <w:jc w:val="center"/>
        <w:rPr>
          <w:rFonts w:eastAsiaTheme="minorHAnsi"/>
          <w:bCs/>
        </w:rPr>
      </w:pPr>
      <w:r w:rsidRPr="00214B19">
        <w:rPr>
          <w:rFonts w:eastAsiaTheme="minorHAnsi"/>
          <w:bCs/>
        </w:rPr>
        <w:t>к Порядку</w:t>
      </w:r>
      <w:r>
        <w:rPr>
          <w:rFonts w:eastAsiaTheme="minorHAnsi"/>
          <w:bCs/>
        </w:rPr>
        <w:t xml:space="preserve"> </w:t>
      </w:r>
      <w:r w:rsidRPr="00214B19">
        <w:rPr>
          <w:rFonts w:eastAsiaTheme="minorHAnsi"/>
          <w:bCs/>
        </w:rPr>
        <w:t>предоставления и распределения</w:t>
      </w:r>
      <w:r>
        <w:rPr>
          <w:rFonts w:eastAsiaTheme="minorHAnsi"/>
          <w:bCs/>
        </w:rPr>
        <w:t xml:space="preserve"> </w:t>
      </w:r>
      <w:r w:rsidRPr="00214B19">
        <w:rPr>
          <w:rFonts w:eastAsiaTheme="minorHAnsi"/>
          <w:bCs/>
        </w:rPr>
        <w:t>субсидий из бюджета</w:t>
      </w:r>
      <w:r>
        <w:rPr>
          <w:rFonts w:eastAsiaTheme="minorHAnsi"/>
          <w:bCs/>
        </w:rPr>
        <w:t xml:space="preserve"> </w:t>
      </w:r>
      <w:r w:rsidRPr="00214B19">
        <w:rPr>
          <w:rFonts w:eastAsiaTheme="minorHAnsi"/>
          <w:bCs/>
        </w:rPr>
        <w:t>Удмуртской Республики</w:t>
      </w:r>
      <w:r>
        <w:rPr>
          <w:rFonts w:eastAsiaTheme="minorHAnsi"/>
          <w:bCs/>
        </w:rPr>
        <w:t xml:space="preserve"> </w:t>
      </w:r>
      <w:r w:rsidRPr="00214B19">
        <w:rPr>
          <w:rFonts w:eastAsiaTheme="minorHAnsi"/>
          <w:bCs/>
        </w:rPr>
        <w:t>бюджетам муниципальных образований</w:t>
      </w:r>
      <w:r>
        <w:rPr>
          <w:rFonts w:eastAsiaTheme="minorHAnsi"/>
          <w:bCs/>
        </w:rPr>
        <w:t xml:space="preserve"> </w:t>
      </w:r>
      <w:r w:rsidRPr="00214B19">
        <w:rPr>
          <w:rFonts w:eastAsiaTheme="minorHAnsi"/>
          <w:bCs/>
        </w:rPr>
        <w:t>в Удмуртской Республике</w:t>
      </w:r>
      <w:r>
        <w:rPr>
          <w:rFonts w:eastAsiaTheme="minorHAnsi"/>
          <w:bCs/>
        </w:rPr>
        <w:t xml:space="preserve"> </w:t>
      </w:r>
      <w:r w:rsidRPr="00214B19">
        <w:rPr>
          <w:rFonts w:eastAsiaTheme="minorHAnsi"/>
          <w:bCs/>
        </w:rPr>
        <w:t>на реализацию мероприятий</w:t>
      </w:r>
    </w:p>
    <w:p w:rsidR="00214B19" w:rsidRDefault="00214B19" w:rsidP="00214B19">
      <w:pPr>
        <w:autoSpaceDE w:val="0"/>
        <w:autoSpaceDN w:val="0"/>
        <w:adjustRightInd w:val="0"/>
        <w:ind w:left="3540" w:firstLine="708"/>
        <w:jc w:val="center"/>
        <w:rPr>
          <w:rFonts w:eastAsiaTheme="minorHAnsi"/>
          <w:bCs/>
        </w:rPr>
      </w:pPr>
      <w:r w:rsidRPr="00214B19">
        <w:rPr>
          <w:rFonts w:eastAsiaTheme="minorHAnsi"/>
          <w:bCs/>
        </w:rPr>
        <w:t xml:space="preserve">по государственной поддержке </w:t>
      </w:r>
      <w:proofErr w:type="gramStart"/>
      <w:r w:rsidRPr="00214B19">
        <w:rPr>
          <w:rFonts w:eastAsiaTheme="minorHAnsi"/>
          <w:bCs/>
        </w:rPr>
        <w:t>лучших</w:t>
      </w:r>
      <w:proofErr w:type="gramEnd"/>
      <w:r>
        <w:rPr>
          <w:rFonts w:eastAsiaTheme="minorHAnsi"/>
          <w:bCs/>
        </w:rPr>
        <w:t xml:space="preserve"> </w:t>
      </w:r>
    </w:p>
    <w:p w:rsidR="00214B19" w:rsidRPr="00214B19" w:rsidRDefault="00214B19" w:rsidP="00214B19">
      <w:pPr>
        <w:autoSpaceDE w:val="0"/>
        <w:autoSpaceDN w:val="0"/>
        <w:adjustRightInd w:val="0"/>
        <w:ind w:left="3540" w:firstLine="708"/>
        <w:jc w:val="center"/>
        <w:rPr>
          <w:rFonts w:eastAsiaTheme="minorHAnsi"/>
          <w:bCs/>
        </w:rPr>
      </w:pPr>
      <w:r w:rsidRPr="00214B19">
        <w:rPr>
          <w:rFonts w:eastAsiaTheme="minorHAnsi"/>
          <w:bCs/>
        </w:rPr>
        <w:t>сельских учреждений культуры</w:t>
      </w:r>
    </w:p>
    <w:p w:rsidR="00214B19" w:rsidRDefault="00214B19" w:rsidP="00214B19">
      <w:pPr>
        <w:autoSpaceDE w:val="0"/>
        <w:autoSpaceDN w:val="0"/>
        <w:adjustRightInd w:val="0"/>
        <w:ind w:firstLine="540"/>
        <w:jc w:val="center"/>
        <w:rPr>
          <w:rFonts w:eastAsiaTheme="minorHAnsi"/>
          <w:bCs/>
        </w:rPr>
      </w:pPr>
    </w:p>
    <w:p w:rsidR="00214B19" w:rsidRPr="00214B19" w:rsidRDefault="00214B19" w:rsidP="00214B19">
      <w:pPr>
        <w:autoSpaceDE w:val="0"/>
        <w:autoSpaceDN w:val="0"/>
        <w:adjustRightInd w:val="0"/>
        <w:ind w:firstLine="540"/>
        <w:jc w:val="center"/>
        <w:rPr>
          <w:rFonts w:eastAsiaTheme="minorHAnsi"/>
          <w:bCs/>
        </w:rPr>
      </w:pPr>
    </w:p>
    <w:p w:rsidR="00214B19" w:rsidRPr="00214B19" w:rsidRDefault="00214B19" w:rsidP="00214B19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 w:rsidRPr="00214B19">
        <w:rPr>
          <w:rFonts w:eastAsiaTheme="minorHAnsi"/>
          <w:b/>
          <w:bCs/>
        </w:rPr>
        <w:t>КРИТЕРИИ</w:t>
      </w:r>
    </w:p>
    <w:p w:rsidR="00214B19" w:rsidRPr="00214B19" w:rsidRDefault="00214B19" w:rsidP="00214B19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 w:rsidRPr="00214B19">
        <w:rPr>
          <w:rFonts w:eastAsiaTheme="minorHAnsi"/>
          <w:b/>
          <w:bCs/>
        </w:rPr>
        <w:t>конкурсного отбора муниципальных образований в целях реализации мероприятий по государственной поддержке лучших сельских учреждений культуры</w:t>
      </w:r>
    </w:p>
    <w:p w:rsidR="00214B19" w:rsidRPr="00214B19" w:rsidRDefault="00214B19" w:rsidP="00214B1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</w:p>
    <w:p w:rsidR="00214B19" w:rsidRPr="00214B19" w:rsidRDefault="00214B19" w:rsidP="00214B19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bCs/>
        </w:rPr>
      </w:pPr>
      <w:r w:rsidRPr="00214B19">
        <w:rPr>
          <w:rFonts w:eastAsiaTheme="minorHAnsi"/>
          <w:bCs/>
        </w:rPr>
        <w:t>1. В области культурно-досуговой деятельности:</w:t>
      </w:r>
    </w:p>
    <w:p w:rsidR="00214B19" w:rsidRPr="00214B19" w:rsidRDefault="00214B19" w:rsidP="00214B1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</w:p>
    <w:tbl>
      <w:tblPr>
        <w:tblW w:w="10207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2"/>
        <w:gridCol w:w="5048"/>
      </w:tblGrid>
      <w:tr w:rsidR="00214B19" w:rsidRPr="00214B19" w:rsidTr="00214B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№</w:t>
            </w:r>
            <w:r w:rsidRPr="00214B19">
              <w:rPr>
                <w:rFonts w:eastAsiaTheme="minorHAnsi"/>
                <w:bCs/>
              </w:rPr>
              <w:t xml:space="preserve"> </w:t>
            </w:r>
            <w:proofErr w:type="gramStart"/>
            <w:r w:rsidRPr="00214B19">
              <w:rPr>
                <w:rFonts w:eastAsiaTheme="minorHAnsi"/>
                <w:bCs/>
              </w:rPr>
              <w:t>п</w:t>
            </w:r>
            <w:proofErr w:type="gramEnd"/>
            <w:r w:rsidRPr="00214B19">
              <w:rPr>
                <w:rFonts w:eastAsiaTheme="minorHAnsi"/>
                <w:bCs/>
              </w:rPr>
              <w:t>/п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Наименование критерия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Значение оценки (баллов)</w:t>
            </w:r>
          </w:p>
        </w:tc>
      </w:tr>
      <w:tr w:rsidR="00214B19" w:rsidRPr="00214B19" w:rsidTr="00214B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1</w:t>
            </w:r>
            <w:r>
              <w:rPr>
                <w:rFonts w:eastAsiaTheme="minorHAnsi"/>
                <w:bCs/>
              </w:rPr>
              <w:t>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Удельный вес населения, участвующего в культурно-досуговых мероприятиях (в процентах от общего числа населения)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менее 30 процентов –</w:t>
            </w:r>
            <w:r w:rsidRPr="00214B19">
              <w:rPr>
                <w:rFonts w:eastAsiaTheme="minorHAnsi"/>
                <w:bCs/>
              </w:rPr>
              <w:t xml:space="preserve"> 1 балл;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от 30 до 70 процентов </w:t>
            </w:r>
            <w:r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5 балла;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более 70 процентов </w:t>
            </w:r>
            <w:r>
              <w:rPr>
                <w:rFonts w:eastAsiaTheme="minorHAnsi"/>
                <w:bCs/>
              </w:rPr>
              <w:t>–</w:t>
            </w:r>
            <w:r>
              <w:rPr>
                <w:rFonts w:eastAsiaTheme="minorHAnsi"/>
                <w:bCs/>
              </w:rPr>
              <w:t xml:space="preserve"> </w:t>
            </w:r>
            <w:r w:rsidRPr="00214B19">
              <w:rPr>
                <w:rFonts w:eastAsiaTheme="minorHAnsi"/>
                <w:bCs/>
              </w:rPr>
              <w:t>10 баллов</w:t>
            </w:r>
          </w:p>
        </w:tc>
      </w:tr>
      <w:tr w:rsidR="00214B19" w:rsidRPr="00214B19" w:rsidTr="00214B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2</w:t>
            </w:r>
            <w:r>
              <w:rPr>
                <w:rFonts w:eastAsiaTheme="minorHAnsi"/>
                <w:bCs/>
              </w:rPr>
              <w:t>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Уровень материально-технической базы (оснащенность техническим оборудованием, пополнение музыкального инструментария и обновление сценических костюмов, создание условий для посетителей в соответствии с их интересами и запросами (наличие игровых и спортивных комнат))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наличие звуковой аппаратуры </w:t>
            </w:r>
            <w:r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1 балл;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наличие звуковой аппаратуры, музыкальных инструментов </w:t>
            </w:r>
            <w:r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3 балла;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наличие звуковой аппаратуры, светового оборудования, офисной техники, музыкальных инструментов, обновление сценических костюмов </w:t>
            </w:r>
            <w:r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5 баллов</w:t>
            </w:r>
          </w:p>
        </w:tc>
      </w:tr>
      <w:tr w:rsidR="00214B19" w:rsidRPr="00214B19" w:rsidTr="00214B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3</w:t>
            </w:r>
            <w:r>
              <w:rPr>
                <w:rFonts w:eastAsiaTheme="minorHAnsi"/>
                <w:bCs/>
              </w:rPr>
              <w:t>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Художественно-эстетический уровень оформления помещений, состояние прилегающей территории (планировка, благоустройство, освещение, озеленение)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оценивается по представленным фото- и видеоматериалам, демонстрирующим художественно-эстетический уровень оформления помещений, состояние прилегающей территории: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не соответствует </w:t>
            </w:r>
            <w:r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0 баллов;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соответствует </w:t>
            </w:r>
            <w:r>
              <w:rPr>
                <w:rFonts w:eastAsiaTheme="minorHAnsi"/>
                <w:bCs/>
              </w:rPr>
              <w:t>–</w:t>
            </w:r>
            <w:r>
              <w:rPr>
                <w:rFonts w:eastAsiaTheme="minorHAnsi"/>
                <w:bCs/>
              </w:rPr>
              <w:t xml:space="preserve"> </w:t>
            </w:r>
            <w:r w:rsidRPr="00214B19">
              <w:rPr>
                <w:rFonts w:eastAsiaTheme="minorHAnsi"/>
                <w:bCs/>
              </w:rPr>
              <w:t>2 балла</w:t>
            </w:r>
          </w:p>
        </w:tc>
      </w:tr>
      <w:tr w:rsidR="00214B19" w:rsidRPr="00214B19" w:rsidTr="00214B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4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Количество клубных формирований.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Развитие самодеятельного </w:t>
            </w:r>
            <w:r w:rsidRPr="00214B19">
              <w:rPr>
                <w:rFonts w:eastAsiaTheme="minorHAnsi"/>
                <w:bCs/>
              </w:rPr>
              <w:lastRenderedPageBreak/>
              <w:t>художественного творчества (количество коллективов, их жанровое многообразие и художественный уровень).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lastRenderedPageBreak/>
              <w:t xml:space="preserve">менее 5 </w:t>
            </w:r>
            <w:r>
              <w:rPr>
                <w:rFonts w:eastAsiaTheme="minorHAnsi"/>
                <w:bCs/>
              </w:rPr>
              <w:t>–</w:t>
            </w:r>
            <w:r>
              <w:rPr>
                <w:rFonts w:eastAsiaTheme="minorHAnsi"/>
                <w:bCs/>
              </w:rPr>
              <w:t xml:space="preserve"> </w:t>
            </w:r>
            <w:r w:rsidRPr="00214B19">
              <w:rPr>
                <w:rFonts w:eastAsiaTheme="minorHAnsi"/>
                <w:bCs/>
              </w:rPr>
              <w:t>2 балл;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от 6 до 9 </w:t>
            </w:r>
            <w:r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5 балла;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lastRenderedPageBreak/>
              <w:t xml:space="preserve">более 10 </w:t>
            </w:r>
            <w:r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8 баллов</w:t>
            </w:r>
          </w:p>
        </w:tc>
      </w:tr>
      <w:tr w:rsidR="00214B19" w:rsidRPr="00214B19" w:rsidTr="00214B1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</w:p>
        </w:tc>
        <w:tc>
          <w:tcPr>
            <w:tcW w:w="4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Процент населения, участвующего в систематических занятиях художественным творчеством</w:t>
            </w:r>
          </w:p>
        </w:tc>
        <w:tc>
          <w:tcPr>
            <w:tcW w:w="5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менее 20 процентов </w:t>
            </w:r>
            <w:r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1 балл;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от 20 до 50 процентов </w:t>
            </w:r>
            <w:r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3 балла;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более 50 процентов </w:t>
            </w:r>
            <w:r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5 баллов</w:t>
            </w:r>
          </w:p>
        </w:tc>
      </w:tr>
      <w:tr w:rsidR="00214B19" w:rsidRPr="00214B19" w:rsidTr="00214B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5</w:t>
            </w:r>
            <w:r>
              <w:rPr>
                <w:rFonts w:eastAsiaTheme="minorHAnsi"/>
                <w:bCs/>
              </w:rPr>
              <w:t>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Поиск и внедрение инновационных форм и методов работы с учетом особенностей различных категорий населения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нет </w:t>
            </w:r>
            <w:r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0 баллов;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да </w:t>
            </w:r>
            <w:r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5 баллов</w:t>
            </w:r>
          </w:p>
        </w:tc>
      </w:tr>
      <w:tr w:rsidR="00214B19" w:rsidRPr="00214B19" w:rsidTr="00214B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6</w:t>
            </w:r>
            <w:r>
              <w:rPr>
                <w:rFonts w:eastAsiaTheme="minorHAnsi"/>
                <w:bCs/>
              </w:rPr>
              <w:t>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Количество проводимых культурно-массовых мероприятий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менее 100 </w:t>
            </w:r>
            <w:r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1 балл;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от 100 до 149 </w:t>
            </w:r>
            <w:r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5 баллов;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более 150 </w:t>
            </w:r>
            <w:r>
              <w:rPr>
                <w:rFonts w:eastAsiaTheme="minorHAnsi"/>
                <w:bCs/>
              </w:rPr>
              <w:t>–</w:t>
            </w:r>
            <w:r>
              <w:rPr>
                <w:rFonts w:eastAsiaTheme="minorHAnsi"/>
                <w:bCs/>
              </w:rPr>
              <w:t xml:space="preserve"> </w:t>
            </w:r>
            <w:r w:rsidRPr="00214B19">
              <w:rPr>
                <w:rFonts w:eastAsiaTheme="minorHAnsi"/>
                <w:bCs/>
              </w:rPr>
              <w:t>10 баллов</w:t>
            </w:r>
          </w:p>
        </w:tc>
      </w:tr>
      <w:tr w:rsidR="00214B19" w:rsidRPr="00214B19" w:rsidTr="00214B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7</w:t>
            </w:r>
            <w:r>
              <w:rPr>
                <w:rFonts w:eastAsiaTheme="minorHAnsi"/>
                <w:bCs/>
              </w:rPr>
              <w:t>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Количество культурно-досуговых мероприятий, рассчитанных на обслуживание социально менее защищенных групп </w:t>
            </w:r>
            <w:r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людей с ограниченными возможностями, пенсионеров (в процентах от общего числа проводимых мероприятий)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менее 10 процентов </w:t>
            </w:r>
            <w:r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1 балл;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от 10 до 30 процентов </w:t>
            </w:r>
            <w:r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3 балла;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более 30 процентов </w:t>
            </w:r>
            <w:r>
              <w:rPr>
                <w:rFonts w:eastAsiaTheme="minorHAnsi"/>
                <w:bCs/>
              </w:rPr>
              <w:t>–</w:t>
            </w:r>
            <w:r>
              <w:rPr>
                <w:rFonts w:eastAsiaTheme="minorHAnsi"/>
                <w:bCs/>
              </w:rPr>
              <w:t xml:space="preserve"> </w:t>
            </w:r>
            <w:r w:rsidRPr="00214B19">
              <w:rPr>
                <w:rFonts w:eastAsiaTheme="minorHAnsi"/>
                <w:bCs/>
              </w:rPr>
              <w:t>5 баллов</w:t>
            </w:r>
          </w:p>
        </w:tc>
      </w:tr>
      <w:tr w:rsidR="00214B19" w:rsidRPr="00214B19" w:rsidTr="00214B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8</w:t>
            </w:r>
            <w:r>
              <w:rPr>
                <w:rFonts w:eastAsiaTheme="minorHAnsi"/>
                <w:bCs/>
              </w:rPr>
              <w:t>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Количество культурно-просветительских мероприятий, ориентированных на детство и юношество (в процентах от общего числа проводимых мероприятий)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менее 30 процентов </w:t>
            </w:r>
            <w:r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1 балл;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от 30 до 70 процентов </w:t>
            </w:r>
            <w:r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5 баллов;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более 70 процентов </w:t>
            </w:r>
            <w:r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10 баллов</w:t>
            </w:r>
          </w:p>
        </w:tc>
      </w:tr>
      <w:tr w:rsidR="00214B19" w:rsidRPr="00214B19" w:rsidTr="00214B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9</w:t>
            </w:r>
            <w:r>
              <w:rPr>
                <w:rFonts w:eastAsiaTheme="minorHAnsi"/>
                <w:bCs/>
              </w:rPr>
              <w:t>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Средняя заполняемость зрительных залов на культурно-досуговых мероприятиях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менее 30 процентов </w:t>
            </w:r>
            <w:r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1 балл;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от 30 до 60 процентов </w:t>
            </w:r>
            <w:r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3 балла;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свыше 60 процентов </w:t>
            </w:r>
            <w:r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5 баллов</w:t>
            </w:r>
          </w:p>
        </w:tc>
      </w:tr>
      <w:tr w:rsidR="00214B19" w:rsidRPr="00214B19" w:rsidTr="00214B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10</w:t>
            </w:r>
            <w:r>
              <w:rPr>
                <w:rFonts w:eastAsiaTheme="minorHAnsi"/>
                <w:bCs/>
              </w:rPr>
              <w:t>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Взаимодействие с муниципальными и региональными учреждениями культуры, образования, молодежной политики, социального обеспечения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на уровне </w:t>
            </w:r>
            <w:proofErr w:type="gramStart"/>
            <w:r w:rsidRPr="00214B19">
              <w:rPr>
                <w:rFonts w:eastAsiaTheme="minorHAnsi"/>
                <w:bCs/>
              </w:rPr>
              <w:t>муниципального</w:t>
            </w:r>
            <w:proofErr w:type="gramEnd"/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образования </w:t>
            </w:r>
            <w:r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5 баллов;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на региональном уровне </w:t>
            </w:r>
            <w:r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5 баллов</w:t>
            </w:r>
          </w:p>
        </w:tc>
      </w:tr>
      <w:tr w:rsidR="00214B19" w:rsidRPr="00214B19" w:rsidTr="00214B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11</w:t>
            </w:r>
            <w:r>
              <w:rPr>
                <w:rFonts w:eastAsiaTheme="minorHAnsi"/>
                <w:bCs/>
              </w:rPr>
              <w:t>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Участие в районных, региональных, межрегиональных, всероссийских и международных фестивалях, конкурсах, праздниках и других массово-зрелищных мероприятиях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за каждое участие </w:t>
            </w:r>
            <w:r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1 балл;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максимально </w:t>
            </w:r>
            <w:r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5 баллов</w:t>
            </w:r>
          </w:p>
        </w:tc>
      </w:tr>
      <w:tr w:rsidR="00214B19" w:rsidRPr="00214B19" w:rsidTr="00214B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lastRenderedPageBreak/>
              <w:t>12</w:t>
            </w:r>
            <w:r>
              <w:rPr>
                <w:rFonts w:eastAsiaTheme="minorHAnsi"/>
                <w:bCs/>
              </w:rPr>
              <w:t>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Работа со средствами массовой информации, информационная и PR-деятельность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наружная реклама, работа со средствами массовой информации, телевидением на уровне муниципального образования </w:t>
            </w:r>
            <w:r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3 балла;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работа со средствами массовой информации, телевидением на уровне республики, наличие официального сайта, страницы (группы) в социальных сетях </w:t>
            </w:r>
            <w:r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5 баллов</w:t>
            </w:r>
          </w:p>
        </w:tc>
      </w:tr>
      <w:tr w:rsidR="00214B19" w:rsidRPr="00214B19" w:rsidTr="00214B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13</w:t>
            </w:r>
            <w:r>
              <w:rPr>
                <w:rFonts w:eastAsiaTheme="minorHAnsi"/>
                <w:bCs/>
              </w:rPr>
              <w:t>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Достижения в работе по изучению, сохранению и возрождению фольклора, национальных костюмов, художественных промыслов, народной традиционной культуры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проведение фольклорных экспедиций </w:t>
            </w:r>
            <w:r>
              <w:rPr>
                <w:rFonts w:eastAsiaTheme="minorHAnsi"/>
                <w:bCs/>
              </w:rPr>
              <w:t>–</w:t>
            </w:r>
            <w:r>
              <w:rPr>
                <w:rFonts w:eastAsiaTheme="minorHAnsi"/>
                <w:bCs/>
              </w:rPr>
              <w:t xml:space="preserve"> </w:t>
            </w:r>
            <w:r w:rsidRPr="00214B19">
              <w:rPr>
                <w:rFonts w:eastAsiaTheme="minorHAnsi"/>
                <w:bCs/>
              </w:rPr>
              <w:t>1 балл;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изучение, возрождение объектов нематериального культурного наследия </w:t>
            </w:r>
            <w:r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1 балл;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наличие фольклорного коллектива </w:t>
            </w:r>
            <w:r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1 балл;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организация мероприятий по традиционной народной культуре </w:t>
            </w:r>
            <w:r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1 балл</w:t>
            </w:r>
          </w:p>
        </w:tc>
      </w:tr>
      <w:tr w:rsidR="00214B19" w:rsidRPr="00214B19" w:rsidTr="00214B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14</w:t>
            </w:r>
            <w:r>
              <w:rPr>
                <w:rFonts w:eastAsiaTheme="minorHAnsi"/>
                <w:bCs/>
              </w:rPr>
              <w:t>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Работа по развитию жанров народного творчества, в том числе вокального, хореографического, музыкального, семейного, циркового, театрального и других жанров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наличие коллективов: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театрального жанра </w:t>
            </w:r>
            <w:r>
              <w:rPr>
                <w:rFonts w:eastAsiaTheme="minorHAnsi"/>
                <w:bCs/>
              </w:rPr>
              <w:t>–</w:t>
            </w:r>
            <w:r>
              <w:rPr>
                <w:rFonts w:eastAsiaTheme="minorHAnsi"/>
                <w:bCs/>
              </w:rPr>
              <w:t xml:space="preserve"> </w:t>
            </w:r>
            <w:r w:rsidRPr="00214B19">
              <w:rPr>
                <w:rFonts w:eastAsiaTheme="minorHAnsi"/>
                <w:bCs/>
              </w:rPr>
              <w:t>1 балл;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вокального жанра </w:t>
            </w:r>
            <w:r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1 балл;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хореографического жанра </w:t>
            </w:r>
            <w:r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1 балл;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инструментального жанра </w:t>
            </w:r>
            <w:r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1 балл;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участие коллектива в районных, республиканских мероприятиях </w:t>
            </w:r>
            <w:r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2 балла</w:t>
            </w:r>
          </w:p>
        </w:tc>
      </w:tr>
      <w:tr w:rsidR="00214B19" w:rsidRPr="00214B19" w:rsidTr="00214B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15</w:t>
            </w:r>
            <w:r>
              <w:rPr>
                <w:rFonts w:eastAsiaTheme="minorHAnsi"/>
                <w:bCs/>
              </w:rPr>
              <w:t>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Наличие проектов по изучению и пропаганде истории и культуры </w:t>
            </w:r>
            <w:r>
              <w:rPr>
                <w:rFonts w:eastAsiaTheme="minorHAnsi"/>
                <w:bCs/>
              </w:rPr>
              <w:t>«</w:t>
            </w:r>
            <w:r w:rsidRPr="00214B19">
              <w:rPr>
                <w:rFonts w:eastAsiaTheme="minorHAnsi"/>
                <w:bCs/>
              </w:rPr>
              <w:t>малой Родины</w:t>
            </w:r>
            <w:r>
              <w:rPr>
                <w:rFonts w:eastAsiaTheme="minorHAnsi"/>
                <w:bCs/>
              </w:rPr>
              <w:t>»</w:t>
            </w:r>
            <w:r w:rsidRPr="00214B19">
              <w:rPr>
                <w:rFonts w:eastAsiaTheme="minorHAnsi"/>
                <w:bCs/>
              </w:rPr>
              <w:t>, краеведческой работе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отсутствие </w:t>
            </w:r>
            <w:r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0 баллов;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наличие </w:t>
            </w:r>
            <w:r>
              <w:rPr>
                <w:rFonts w:eastAsiaTheme="minorHAnsi"/>
                <w:bCs/>
              </w:rPr>
              <w:t>–</w:t>
            </w:r>
            <w:r>
              <w:rPr>
                <w:rFonts w:eastAsiaTheme="minorHAnsi"/>
                <w:bCs/>
              </w:rPr>
              <w:t xml:space="preserve"> </w:t>
            </w:r>
            <w:r w:rsidRPr="00214B19">
              <w:rPr>
                <w:rFonts w:eastAsiaTheme="minorHAnsi"/>
                <w:bCs/>
              </w:rPr>
              <w:t>5 баллов</w:t>
            </w:r>
          </w:p>
        </w:tc>
      </w:tr>
      <w:tr w:rsidR="00214B19" w:rsidRPr="00214B19" w:rsidTr="00214B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16</w:t>
            </w:r>
            <w:r>
              <w:rPr>
                <w:rFonts w:eastAsiaTheme="minorHAnsi"/>
                <w:bCs/>
              </w:rPr>
              <w:t>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Наличие дипломов, благодарностей, почетных грамот органов местного самоуправления, исполнительного органа Удмуртской Республики или федерального органа государственной власти по управлению культурой (исполнительных органов Удмуртской Республики в социальной сфере), других учреждений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менее 5 </w:t>
            </w:r>
            <w:r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1 балл;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более 5 </w:t>
            </w:r>
            <w:r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5 баллов</w:t>
            </w:r>
          </w:p>
        </w:tc>
      </w:tr>
    </w:tbl>
    <w:p w:rsidR="00214B19" w:rsidRPr="00214B19" w:rsidRDefault="00214B19" w:rsidP="00214B1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  <w:r w:rsidRPr="00214B19">
        <w:rPr>
          <w:rFonts w:eastAsiaTheme="minorHAnsi"/>
          <w:bCs/>
        </w:rPr>
        <w:lastRenderedPageBreak/>
        <w:t xml:space="preserve">Максимальное значение оценки (баллов) </w:t>
      </w:r>
      <w:r>
        <w:rPr>
          <w:rFonts w:eastAsiaTheme="minorHAnsi"/>
          <w:bCs/>
        </w:rPr>
        <w:t>–</w:t>
      </w:r>
      <w:r w:rsidRPr="00214B19">
        <w:rPr>
          <w:rFonts w:eastAsiaTheme="minorHAnsi"/>
          <w:bCs/>
        </w:rPr>
        <w:t xml:space="preserve"> 100.</w:t>
      </w:r>
    </w:p>
    <w:p w:rsidR="00214B19" w:rsidRPr="00214B19" w:rsidRDefault="00214B19" w:rsidP="00214B19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bCs/>
        </w:rPr>
      </w:pPr>
      <w:r w:rsidRPr="00214B19">
        <w:rPr>
          <w:rFonts w:eastAsiaTheme="minorHAnsi"/>
          <w:bCs/>
        </w:rPr>
        <w:t>2. В области библиотечного дела:</w:t>
      </w:r>
    </w:p>
    <w:p w:rsidR="00214B19" w:rsidRPr="00214B19" w:rsidRDefault="00214B19" w:rsidP="00214B1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649"/>
        <w:gridCol w:w="4684"/>
      </w:tblGrid>
      <w:tr w:rsidR="00214B19" w:rsidRPr="00214B19" w:rsidTr="00DD473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DD4736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№</w:t>
            </w:r>
            <w:r w:rsidR="00214B19" w:rsidRPr="00214B19">
              <w:rPr>
                <w:rFonts w:eastAsiaTheme="minorHAnsi"/>
                <w:bCs/>
              </w:rPr>
              <w:t xml:space="preserve"> </w:t>
            </w:r>
            <w:proofErr w:type="gramStart"/>
            <w:r w:rsidR="00214B19" w:rsidRPr="00214B19">
              <w:rPr>
                <w:rFonts w:eastAsiaTheme="minorHAnsi"/>
                <w:bCs/>
              </w:rPr>
              <w:t>п</w:t>
            </w:r>
            <w:proofErr w:type="gramEnd"/>
            <w:r w:rsidR="00214B19" w:rsidRPr="00214B19">
              <w:rPr>
                <w:rFonts w:eastAsiaTheme="minorHAnsi"/>
                <w:bCs/>
              </w:rPr>
              <w:t>/п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Наименование критерия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Значение оценки (баллов)</w:t>
            </w:r>
          </w:p>
        </w:tc>
      </w:tr>
      <w:tr w:rsidR="00214B19" w:rsidRPr="00214B19" w:rsidTr="00DD473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1</w:t>
            </w:r>
            <w:r w:rsidR="00DD4736">
              <w:rPr>
                <w:rFonts w:eastAsiaTheme="minorHAnsi"/>
                <w:bCs/>
              </w:rPr>
              <w:t>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Число посещений библиотеки за год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посещаемость библиотеки (среднее количество посещений на 1 читателя в год):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12 раз и больше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10 баллов;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от 10 до 12 раз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8 баллов;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от 6 раз </w:t>
            </w:r>
            <w:r w:rsidR="00DD4736">
              <w:rPr>
                <w:rFonts w:eastAsiaTheme="minorHAnsi"/>
                <w:bCs/>
              </w:rPr>
              <w:t>–</w:t>
            </w:r>
            <w:r w:rsidR="00DD4736">
              <w:rPr>
                <w:rFonts w:eastAsiaTheme="minorHAnsi"/>
                <w:bCs/>
              </w:rPr>
              <w:t xml:space="preserve"> </w:t>
            </w:r>
            <w:r w:rsidRPr="00214B19">
              <w:rPr>
                <w:rFonts w:eastAsiaTheme="minorHAnsi"/>
                <w:bCs/>
              </w:rPr>
              <w:t>6 баллов;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меньше 6 раз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3 балла</w:t>
            </w:r>
          </w:p>
        </w:tc>
      </w:tr>
      <w:tr w:rsidR="00214B19" w:rsidRPr="00214B19" w:rsidTr="00DD473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2</w:t>
            </w:r>
            <w:r w:rsidR="00DD4736">
              <w:rPr>
                <w:rFonts w:eastAsiaTheme="minorHAnsi"/>
                <w:bCs/>
              </w:rPr>
              <w:t>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Процент охвата населения библиотечным обслуживанием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60 процентов </w:t>
            </w:r>
            <w:r w:rsidR="00DD4736">
              <w:rPr>
                <w:rFonts w:eastAsiaTheme="minorHAnsi"/>
                <w:bCs/>
              </w:rPr>
              <w:t>–</w:t>
            </w:r>
            <w:r w:rsidR="00DD4736">
              <w:rPr>
                <w:rFonts w:eastAsiaTheme="minorHAnsi"/>
                <w:bCs/>
              </w:rPr>
              <w:t xml:space="preserve"> </w:t>
            </w:r>
            <w:r w:rsidRPr="00214B19">
              <w:rPr>
                <w:rFonts w:eastAsiaTheme="minorHAnsi"/>
                <w:bCs/>
              </w:rPr>
              <w:t>10 баллов;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минус 1 балл за каждые 5 процентов ниже 60 процентов</w:t>
            </w:r>
          </w:p>
        </w:tc>
      </w:tr>
      <w:tr w:rsidR="00214B19" w:rsidRPr="00214B19" w:rsidTr="00DD473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3</w:t>
            </w:r>
            <w:r w:rsidR="00DD4736">
              <w:rPr>
                <w:rFonts w:eastAsiaTheme="minorHAnsi"/>
                <w:bCs/>
              </w:rPr>
              <w:t>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Количество культурно-просветительных мероприятий, </w:t>
            </w:r>
            <w:proofErr w:type="gramStart"/>
            <w:r w:rsidRPr="00214B19">
              <w:rPr>
                <w:rFonts w:eastAsiaTheme="minorHAnsi"/>
                <w:bCs/>
              </w:rPr>
              <w:t>ориентированных</w:t>
            </w:r>
            <w:proofErr w:type="gramEnd"/>
            <w:r w:rsidRPr="00214B19">
              <w:rPr>
                <w:rFonts w:eastAsiaTheme="minorHAnsi"/>
                <w:bCs/>
              </w:rPr>
              <w:t xml:space="preserve"> в том числе на детей и молодежь, социально менее защищенные группы населения (людей с ограниченными возможностями, пенсионеров) (за год)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32 и более мероприятий, </w:t>
            </w:r>
            <w:proofErr w:type="gramStart"/>
            <w:r w:rsidRPr="00214B19">
              <w:rPr>
                <w:rFonts w:eastAsiaTheme="minorHAnsi"/>
                <w:bCs/>
              </w:rPr>
              <w:t>ориентированных</w:t>
            </w:r>
            <w:proofErr w:type="gramEnd"/>
            <w:r w:rsidRPr="00214B19">
              <w:rPr>
                <w:rFonts w:eastAsiaTheme="minorHAnsi"/>
                <w:bCs/>
              </w:rPr>
              <w:t xml:space="preserve"> в том числе на все особые группы пользователей,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10 баллов;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от 20 до 31 мероприятия либо </w:t>
            </w:r>
            <w:proofErr w:type="gramStart"/>
            <w:r w:rsidRPr="00214B19">
              <w:rPr>
                <w:rFonts w:eastAsiaTheme="minorHAnsi"/>
                <w:bCs/>
              </w:rPr>
              <w:t>ориентированных</w:t>
            </w:r>
            <w:proofErr w:type="gramEnd"/>
            <w:r w:rsidRPr="00214B19">
              <w:rPr>
                <w:rFonts w:eastAsiaTheme="minorHAnsi"/>
                <w:bCs/>
              </w:rPr>
              <w:t xml:space="preserve"> в том числе на 1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2 категории особых групп пользователей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8 баллов;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меньше 20 мероприятий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6 баллов</w:t>
            </w:r>
          </w:p>
        </w:tc>
      </w:tr>
      <w:tr w:rsidR="00214B19" w:rsidRPr="00214B19" w:rsidTr="00DD473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4</w:t>
            </w:r>
            <w:r w:rsidR="00DD4736">
              <w:rPr>
                <w:rFonts w:eastAsiaTheme="minorHAnsi"/>
                <w:bCs/>
              </w:rPr>
              <w:t>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Применение информационных технологий в работе библиотеки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максимальная сумма баллов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10: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обеспечение площадки и канала получения государственных и других социально значимых услуг </w:t>
            </w:r>
            <w:r w:rsidR="00DD4736">
              <w:rPr>
                <w:rFonts w:eastAsiaTheme="minorHAnsi"/>
                <w:bCs/>
              </w:rPr>
              <w:t>–</w:t>
            </w:r>
            <w:r w:rsidR="00DD4736">
              <w:rPr>
                <w:rFonts w:eastAsiaTheme="minorHAnsi"/>
                <w:bCs/>
              </w:rPr>
              <w:t xml:space="preserve"> </w:t>
            </w:r>
            <w:r w:rsidRPr="00214B19">
              <w:rPr>
                <w:rFonts w:eastAsiaTheme="minorHAnsi"/>
                <w:bCs/>
              </w:rPr>
              <w:t>2 балла;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организация консультационного пункта для получения социально значимой информации и услуг (юридических, социально значимых организаций, в том числе в сфере жилищно-коммунального хозяйства)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2 балла;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обеспечение доступа к электронному ресурсу Национальной электронной библиотеки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1 балл;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обслуживание с использованием удаленных сетевых ресурсов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>1 балл;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применение информационно-коммуникационных технологий при </w:t>
            </w:r>
            <w:r w:rsidRPr="00214B19">
              <w:rPr>
                <w:rFonts w:eastAsiaTheme="minorHAnsi"/>
                <w:bCs/>
              </w:rPr>
              <w:lastRenderedPageBreak/>
              <w:t>проведении культурно-просветительных мероприятий (</w:t>
            </w:r>
            <w:proofErr w:type="spellStart"/>
            <w:r w:rsidRPr="00214B19">
              <w:rPr>
                <w:rFonts w:eastAsiaTheme="minorHAnsi"/>
                <w:bCs/>
              </w:rPr>
              <w:t>буктрейлеры</w:t>
            </w:r>
            <w:proofErr w:type="spellEnd"/>
            <w:r w:rsidRPr="00214B19">
              <w:rPr>
                <w:rFonts w:eastAsiaTheme="minorHAnsi"/>
                <w:bCs/>
              </w:rPr>
              <w:t xml:space="preserve">, интерактивные игры и другие)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2 балла;</w:t>
            </w:r>
          </w:p>
          <w:p w:rsidR="00214B19" w:rsidRPr="00214B19" w:rsidRDefault="00214B19" w:rsidP="00DD47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размещение информации о деятельности библиотеки в информаци</w:t>
            </w:r>
            <w:r w:rsidR="00DD4736">
              <w:rPr>
                <w:rFonts w:eastAsiaTheme="minorHAnsi"/>
                <w:bCs/>
              </w:rPr>
              <w:t>онно-телекоммуникационной сети «</w:t>
            </w:r>
            <w:r w:rsidRPr="00214B19">
              <w:rPr>
                <w:rFonts w:eastAsiaTheme="minorHAnsi"/>
                <w:bCs/>
              </w:rPr>
              <w:t>Интернет</w:t>
            </w:r>
            <w:r w:rsidR="00DD4736">
              <w:rPr>
                <w:rFonts w:eastAsiaTheme="minorHAnsi"/>
                <w:bCs/>
              </w:rPr>
              <w:t>»</w:t>
            </w:r>
            <w:r w:rsidRPr="00214B19">
              <w:rPr>
                <w:rFonts w:eastAsiaTheme="minorHAnsi"/>
                <w:bCs/>
              </w:rPr>
              <w:t xml:space="preserve"> (сайт, интернет-страница, блог, аккаунты в социальных сетях)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2 балла</w:t>
            </w:r>
          </w:p>
        </w:tc>
      </w:tr>
      <w:tr w:rsidR="00214B19" w:rsidRPr="00214B19" w:rsidTr="00DD473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lastRenderedPageBreak/>
              <w:t>5</w:t>
            </w:r>
            <w:r w:rsidR="00DD4736">
              <w:rPr>
                <w:rFonts w:eastAsiaTheme="minorHAnsi"/>
                <w:bCs/>
              </w:rPr>
              <w:t>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Наличие краеведческих проектов в деятельности библиотеки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наличие краеведческих исследований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4 балла;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реализация краеведческих проектов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8 баллов;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наличие краеведческих проектов, поддержанных средствами грантов,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10 баллов</w:t>
            </w:r>
          </w:p>
        </w:tc>
      </w:tr>
      <w:tr w:rsidR="00214B19" w:rsidRPr="00214B19" w:rsidTr="00DD473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6</w:t>
            </w:r>
            <w:r w:rsidR="00DD4736">
              <w:rPr>
                <w:rFonts w:eastAsiaTheme="minorHAnsi"/>
                <w:bCs/>
              </w:rPr>
              <w:t>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Наличие проектов по развитию библиотечного дела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проведение социологических исследований в поддержку книги и чтения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5 баллов;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реализация проектов по развитию библиотечного обслуживания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8 баллов;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наличие проектов, поддержанных средствами грантов,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10 баллов</w:t>
            </w:r>
          </w:p>
        </w:tc>
      </w:tr>
      <w:tr w:rsidR="00214B19" w:rsidRPr="00214B19" w:rsidTr="00DD473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7</w:t>
            </w:r>
            <w:r w:rsidR="00DD4736">
              <w:rPr>
                <w:rFonts w:eastAsiaTheme="minorHAnsi"/>
                <w:bCs/>
              </w:rPr>
              <w:t>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Участие в муниципальных, региональных и общероссийских проектах по развитию библиотечного дела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участие в общероссийских и региональных проектах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10 баллов;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участие в муниципальных проектах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8 баллов;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участие во внутрисетевых проектах (внутри централизованной библиотечной системы)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4 балла</w:t>
            </w:r>
          </w:p>
        </w:tc>
      </w:tr>
      <w:tr w:rsidR="00214B19" w:rsidRPr="00214B19" w:rsidTr="00DD473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8</w:t>
            </w:r>
            <w:r w:rsidR="00DD4736">
              <w:rPr>
                <w:rFonts w:eastAsiaTheme="minorHAnsi"/>
                <w:bCs/>
              </w:rPr>
              <w:t>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Взаимодействие с муниципальными и региональными органами власти, учреждениями культуры, образования, молодежной политики, социального обеспечения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взаимодействие с учреждениями культуры, образования, молодежной политики, социального обеспечения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6 баллов;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взаимодействие с муниципальными и региональными органами власти, учреждениями культуры, образования, молодежной политики, социального обеспечения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10 баллов</w:t>
            </w:r>
          </w:p>
        </w:tc>
      </w:tr>
      <w:tr w:rsidR="00214B19" w:rsidRPr="00214B19" w:rsidTr="00DD473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lastRenderedPageBreak/>
              <w:t>9</w:t>
            </w:r>
            <w:r w:rsidR="00DD4736">
              <w:rPr>
                <w:rFonts w:eastAsiaTheme="minorHAnsi"/>
                <w:bCs/>
              </w:rPr>
              <w:t>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Работа со средствами массовой информации, информационная и PR-деятельность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максимальная сумма баллов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10: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работа с местными средствами массовой информации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2 балла;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работа с региональными средствами массовой ин</w:t>
            </w:r>
            <w:r w:rsidR="00DD4736">
              <w:rPr>
                <w:rFonts w:eastAsiaTheme="minorHAnsi"/>
                <w:bCs/>
              </w:rPr>
              <w:t>формации, в том числе на сайте «</w:t>
            </w:r>
            <w:r w:rsidRPr="00214B19">
              <w:rPr>
                <w:rFonts w:eastAsiaTheme="minorHAnsi"/>
                <w:bCs/>
              </w:rPr>
              <w:t>Мастер мероприятий</w:t>
            </w:r>
            <w:r w:rsidR="00DD4736">
              <w:rPr>
                <w:rFonts w:eastAsiaTheme="minorHAnsi"/>
                <w:bCs/>
              </w:rPr>
              <w:t>»</w:t>
            </w:r>
            <w:r w:rsidRPr="00214B19">
              <w:rPr>
                <w:rFonts w:eastAsiaTheme="minorHAnsi"/>
                <w:bCs/>
              </w:rPr>
              <w:t xml:space="preserve">,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3 балла;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работа с федеральными средствами массовой информации, в том числе с автоматизированной информационной системой </w:t>
            </w:r>
            <w:r w:rsidR="00DD4736">
              <w:rPr>
                <w:rFonts w:eastAsiaTheme="minorHAnsi"/>
                <w:bCs/>
              </w:rPr>
              <w:t>«</w:t>
            </w:r>
            <w:r w:rsidRPr="00214B19">
              <w:rPr>
                <w:rFonts w:eastAsiaTheme="minorHAnsi"/>
                <w:bCs/>
              </w:rPr>
              <w:t>Единое информационное пространство в сфере культуры</w:t>
            </w:r>
            <w:r w:rsidR="00DD4736">
              <w:rPr>
                <w:rFonts w:eastAsiaTheme="minorHAnsi"/>
                <w:bCs/>
              </w:rPr>
              <w:t>»</w:t>
            </w:r>
            <w:r w:rsidRPr="00214B19">
              <w:rPr>
                <w:rFonts w:eastAsiaTheme="minorHAnsi"/>
                <w:bCs/>
              </w:rPr>
              <w:t xml:space="preserve">,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3 балла;</w:t>
            </w:r>
          </w:p>
          <w:p w:rsidR="00214B19" w:rsidRPr="00214B19" w:rsidRDefault="00214B19" w:rsidP="00DD47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размещение информации о мероприятиях библиотеки в информаци</w:t>
            </w:r>
            <w:r w:rsidR="00DD4736">
              <w:rPr>
                <w:rFonts w:eastAsiaTheme="minorHAnsi"/>
                <w:bCs/>
              </w:rPr>
              <w:t>онно-телекоммуникационной сети «</w:t>
            </w:r>
            <w:r w:rsidRPr="00214B19">
              <w:rPr>
                <w:rFonts w:eastAsiaTheme="minorHAnsi"/>
                <w:bCs/>
              </w:rPr>
              <w:t>Интернет</w:t>
            </w:r>
            <w:r w:rsidR="00DD4736">
              <w:rPr>
                <w:rFonts w:eastAsiaTheme="minorHAnsi"/>
                <w:bCs/>
              </w:rPr>
              <w:t>»</w:t>
            </w:r>
            <w:r w:rsidRPr="00214B19">
              <w:rPr>
                <w:rFonts w:eastAsiaTheme="minorHAnsi"/>
                <w:bCs/>
              </w:rPr>
              <w:t xml:space="preserve"> (сайт, интернет-страница, блог, аккаунты в социальных сетях, др</w:t>
            </w:r>
            <w:r w:rsidR="00DD4736">
              <w:rPr>
                <w:rFonts w:eastAsiaTheme="minorHAnsi"/>
                <w:bCs/>
              </w:rPr>
              <w:t>угое</w:t>
            </w:r>
            <w:r w:rsidRPr="00214B19">
              <w:rPr>
                <w:rFonts w:eastAsiaTheme="minorHAnsi"/>
                <w:bCs/>
              </w:rPr>
              <w:t xml:space="preserve">)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2 балла</w:t>
            </w:r>
          </w:p>
        </w:tc>
      </w:tr>
      <w:tr w:rsidR="00214B19" w:rsidRPr="00214B19" w:rsidTr="00DD4736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10</w:t>
            </w:r>
            <w:r w:rsidR="00DD4736">
              <w:rPr>
                <w:rFonts w:eastAsiaTheme="minorHAnsi"/>
                <w:bCs/>
              </w:rPr>
              <w:t>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Наличие дипломов, благодарностей, почетных грамот органов местного самоуправления, исполнительного органа Удмуртской Республики или федерального органа государственной власти по управлению культурой (исполнительных органов Удмуртской Республики в социальной сфере), других учреждений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федерального и регионального уровня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>10 баллов;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муниципального уровня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6 баллов;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других учреждений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4 балла</w:t>
            </w:r>
          </w:p>
        </w:tc>
      </w:tr>
    </w:tbl>
    <w:p w:rsidR="00214B19" w:rsidRPr="00214B19" w:rsidRDefault="00214B19" w:rsidP="00214B1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</w:p>
    <w:p w:rsidR="00214B19" w:rsidRPr="00214B19" w:rsidRDefault="00214B19" w:rsidP="00214B1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  <w:r w:rsidRPr="00214B19">
        <w:rPr>
          <w:rFonts w:eastAsiaTheme="minorHAnsi"/>
          <w:bCs/>
        </w:rPr>
        <w:t xml:space="preserve">Максимальное значение оценки (баллов) </w:t>
      </w:r>
      <w:r w:rsidR="00DD4736">
        <w:rPr>
          <w:rFonts w:eastAsiaTheme="minorHAnsi"/>
          <w:bCs/>
        </w:rPr>
        <w:t>–</w:t>
      </w:r>
      <w:r w:rsidRPr="00214B19">
        <w:rPr>
          <w:rFonts w:eastAsiaTheme="minorHAnsi"/>
          <w:bCs/>
        </w:rPr>
        <w:t xml:space="preserve"> 100.</w:t>
      </w:r>
    </w:p>
    <w:p w:rsidR="00214B19" w:rsidRPr="00214B19" w:rsidRDefault="00214B19" w:rsidP="00214B1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</w:p>
    <w:p w:rsidR="00214B19" w:rsidRPr="00214B19" w:rsidRDefault="00214B19" w:rsidP="00214B19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bCs/>
        </w:rPr>
      </w:pPr>
      <w:r w:rsidRPr="00214B19">
        <w:rPr>
          <w:rFonts w:eastAsiaTheme="minorHAnsi"/>
          <w:bCs/>
        </w:rPr>
        <w:t>3. В области музейного дела:</w:t>
      </w:r>
    </w:p>
    <w:p w:rsidR="00214B19" w:rsidRPr="00214B19" w:rsidRDefault="00214B19" w:rsidP="00214B1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2"/>
        <w:gridCol w:w="4684"/>
      </w:tblGrid>
      <w:tr w:rsidR="00214B19" w:rsidRPr="00214B19" w:rsidTr="00DD47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DD4736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№</w:t>
            </w:r>
            <w:r w:rsidR="00214B19" w:rsidRPr="00214B19">
              <w:rPr>
                <w:rFonts w:eastAsiaTheme="minorHAnsi"/>
                <w:bCs/>
              </w:rPr>
              <w:t xml:space="preserve"> </w:t>
            </w:r>
            <w:proofErr w:type="gramStart"/>
            <w:r w:rsidR="00214B19" w:rsidRPr="00214B19">
              <w:rPr>
                <w:rFonts w:eastAsiaTheme="minorHAnsi"/>
                <w:bCs/>
              </w:rPr>
              <w:t>п</w:t>
            </w:r>
            <w:proofErr w:type="gramEnd"/>
            <w:r w:rsidR="00214B19" w:rsidRPr="00214B19">
              <w:rPr>
                <w:rFonts w:eastAsiaTheme="minorHAnsi"/>
                <w:bCs/>
              </w:rPr>
              <w:t>/п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Наименование критерия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Значение оценки (баллов)</w:t>
            </w:r>
          </w:p>
        </w:tc>
      </w:tr>
      <w:tr w:rsidR="00214B19" w:rsidRPr="00214B19" w:rsidTr="00DD47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1</w:t>
            </w:r>
            <w:r w:rsidR="00DD4736">
              <w:rPr>
                <w:rFonts w:eastAsiaTheme="minorHAnsi"/>
                <w:bCs/>
              </w:rPr>
              <w:t>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Художественно-эстетический уровень экспозиций музея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максимальная сумма баллов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10: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оценивается по представленным фото- и видеоматериалам, демонстрирующим художественно-</w:t>
            </w:r>
            <w:r w:rsidRPr="00214B19">
              <w:rPr>
                <w:rFonts w:eastAsiaTheme="minorHAnsi"/>
                <w:bCs/>
              </w:rPr>
              <w:lastRenderedPageBreak/>
              <w:t>эстетический уровень оформления экспозиций</w:t>
            </w:r>
          </w:p>
        </w:tc>
      </w:tr>
      <w:tr w:rsidR="00214B19" w:rsidRPr="00214B19" w:rsidTr="00DD47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lastRenderedPageBreak/>
              <w:t>2</w:t>
            </w:r>
            <w:r w:rsidR="00DD4736">
              <w:rPr>
                <w:rFonts w:eastAsiaTheme="minorHAnsi"/>
                <w:bCs/>
              </w:rPr>
              <w:t>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Количество посетителей музея (за год)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максимальная сумма баллов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10: в</w:t>
            </w:r>
            <w:r w:rsidR="00DD4736">
              <w:rPr>
                <w:rFonts w:eastAsiaTheme="minorHAnsi"/>
                <w:bCs/>
              </w:rPr>
              <w:t>ыполнение планового показателя «</w:t>
            </w:r>
            <w:r w:rsidRPr="00214B19">
              <w:rPr>
                <w:rFonts w:eastAsiaTheme="minorHAnsi"/>
                <w:bCs/>
              </w:rPr>
              <w:t>Число посетителей музея</w:t>
            </w:r>
            <w:r w:rsidR="00DD4736">
              <w:rPr>
                <w:rFonts w:eastAsiaTheme="minorHAnsi"/>
                <w:bCs/>
              </w:rPr>
              <w:t>»</w:t>
            </w:r>
            <w:r w:rsidRPr="00214B19">
              <w:rPr>
                <w:rFonts w:eastAsiaTheme="minorHAnsi"/>
                <w:bCs/>
              </w:rPr>
              <w:t xml:space="preserve">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5 баллов;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из общего числа посетителей 60 процентов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посетитель музея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5 баллов;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меньше 60 процентов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3 балла</w:t>
            </w:r>
          </w:p>
        </w:tc>
      </w:tr>
      <w:tr w:rsidR="00214B19" w:rsidRPr="00214B19" w:rsidTr="00DD47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3</w:t>
            </w:r>
            <w:r w:rsidR="00DD4736">
              <w:rPr>
                <w:rFonts w:eastAsiaTheme="minorHAnsi"/>
                <w:bCs/>
              </w:rPr>
              <w:t>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Количество выставок, в том числе передвижных (за год)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максимальная сумма баллов </w:t>
            </w:r>
            <w:r w:rsidR="00DD4736">
              <w:rPr>
                <w:rFonts w:eastAsiaTheme="minorHAnsi"/>
                <w:bCs/>
              </w:rPr>
              <w:t>–</w:t>
            </w:r>
            <w:r w:rsidR="00DD4736">
              <w:rPr>
                <w:rFonts w:eastAsiaTheme="minorHAnsi"/>
                <w:bCs/>
              </w:rPr>
              <w:t xml:space="preserve"> </w:t>
            </w:r>
            <w:r w:rsidRPr="00214B19">
              <w:rPr>
                <w:rFonts w:eastAsiaTheme="minorHAnsi"/>
                <w:bCs/>
              </w:rPr>
              <w:t>10: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из общего количества проведенных выставок из собственных фондов более 50 процентов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5 баллов;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организация и проведение обменных выставок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5 баллов</w:t>
            </w:r>
          </w:p>
        </w:tc>
      </w:tr>
      <w:tr w:rsidR="00214B19" w:rsidRPr="00214B19" w:rsidTr="00DD47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4</w:t>
            </w:r>
            <w:r w:rsidR="00DD4736">
              <w:rPr>
                <w:rFonts w:eastAsiaTheme="minorHAnsi"/>
                <w:bCs/>
              </w:rPr>
              <w:t>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Количество культурно-просветительных мероприятий, в том числе ориентированных на детей и молодежь, социально менее защищенные группы населения (людей с ограниченными возможностями, пенсионеров) (за год)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максимальная сумма баллов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10: проведение мероприятий в рамках всероссийских акций в сфере культуры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5 баллов;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проведение мероприятий для социально менее защищенных групп населения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5 баллов</w:t>
            </w:r>
          </w:p>
        </w:tc>
      </w:tr>
      <w:tr w:rsidR="00214B19" w:rsidRPr="00214B19" w:rsidTr="00DD47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5</w:t>
            </w:r>
            <w:r w:rsidR="00DD4736">
              <w:rPr>
                <w:rFonts w:eastAsiaTheme="minorHAnsi"/>
                <w:bCs/>
              </w:rPr>
              <w:t>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Поиск и внедрение инновационных форм и методов работы с населением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отсутствие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0 баллов;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внедрение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5 баллов</w:t>
            </w:r>
          </w:p>
        </w:tc>
      </w:tr>
      <w:tr w:rsidR="00214B19" w:rsidRPr="00214B19" w:rsidTr="00DD47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6</w:t>
            </w:r>
            <w:r w:rsidR="00DD4736">
              <w:rPr>
                <w:rFonts w:eastAsiaTheme="minorHAnsi"/>
                <w:bCs/>
              </w:rPr>
              <w:t>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DD47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Попу</w:t>
            </w:r>
            <w:r w:rsidR="00DD4736">
              <w:rPr>
                <w:rFonts w:eastAsiaTheme="minorHAnsi"/>
                <w:bCs/>
              </w:rPr>
              <w:t>ляризация культурного наследия «</w:t>
            </w:r>
            <w:r w:rsidRPr="00214B19">
              <w:rPr>
                <w:rFonts w:eastAsiaTheme="minorHAnsi"/>
                <w:bCs/>
              </w:rPr>
              <w:t>малой Родины</w:t>
            </w:r>
            <w:r w:rsidR="00DD4736">
              <w:rPr>
                <w:rFonts w:eastAsiaTheme="minorHAnsi"/>
                <w:bCs/>
              </w:rPr>
              <w:t>»</w:t>
            </w:r>
            <w:r w:rsidRPr="00214B19">
              <w:rPr>
                <w:rFonts w:eastAsiaTheme="minorHAnsi"/>
                <w:bCs/>
              </w:rPr>
              <w:t>, краеведческая работа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отсутствие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0 баллов;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наличие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5 баллов</w:t>
            </w:r>
          </w:p>
        </w:tc>
      </w:tr>
      <w:tr w:rsidR="00214B19" w:rsidRPr="00214B19" w:rsidTr="00DD47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7</w:t>
            </w:r>
            <w:r w:rsidR="00DD4736">
              <w:rPr>
                <w:rFonts w:eastAsiaTheme="minorHAnsi"/>
                <w:bCs/>
              </w:rPr>
              <w:t>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Работа со средствами массовой информации, PR-деятельность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максимальная сумма баллов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10: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работа с местными средствами массовой информации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2 балла;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работа с региональными средствами массовой ин</w:t>
            </w:r>
            <w:r w:rsidR="00DD4736">
              <w:rPr>
                <w:rFonts w:eastAsiaTheme="minorHAnsi"/>
                <w:bCs/>
              </w:rPr>
              <w:t>формации, в том числе на сайте «</w:t>
            </w:r>
            <w:r w:rsidRPr="00214B19">
              <w:rPr>
                <w:rFonts w:eastAsiaTheme="minorHAnsi"/>
                <w:bCs/>
              </w:rPr>
              <w:t>Мастер мероприятий</w:t>
            </w:r>
            <w:r w:rsidR="00DD4736">
              <w:rPr>
                <w:rFonts w:eastAsiaTheme="minorHAnsi"/>
                <w:bCs/>
              </w:rPr>
              <w:t>»</w:t>
            </w:r>
            <w:r w:rsidRPr="00214B19">
              <w:rPr>
                <w:rFonts w:eastAsiaTheme="minorHAnsi"/>
                <w:bCs/>
              </w:rPr>
              <w:t xml:space="preserve">,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3 балла;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работа с федеральными средствами массовой информации, в том числе с автоматизиро</w:t>
            </w:r>
            <w:r w:rsidR="00DD4736">
              <w:rPr>
                <w:rFonts w:eastAsiaTheme="minorHAnsi"/>
                <w:bCs/>
              </w:rPr>
              <w:t xml:space="preserve">ванной </w:t>
            </w:r>
            <w:r w:rsidR="00DD4736">
              <w:rPr>
                <w:rFonts w:eastAsiaTheme="minorHAnsi"/>
                <w:bCs/>
              </w:rPr>
              <w:lastRenderedPageBreak/>
              <w:t>информационной системой «</w:t>
            </w:r>
            <w:r w:rsidRPr="00214B19">
              <w:rPr>
                <w:rFonts w:eastAsiaTheme="minorHAnsi"/>
                <w:bCs/>
              </w:rPr>
              <w:t>Единое информационное пространство в сфере культуры</w:t>
            </w:r>
            <w:r w:rsidR="00DD4736">
              <w:rPr>
                <w:rFonts w:eastAsiaTheme="minorHAnsi"/>
                <w:bCs/>
              </w:rPr>
              <w:t>»</w:t>
            </w:r>
            <w:r w:rsidRPr="00214B19">
              <w:rPr>
                <w:rFonts w:eastAsiaTheme="minorHAnsi"/>
                <w:bCs/>
              </w:rPr>
              <w:t xml:space="preserve">,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3 балла;</w:t>
            </w:r>
          </w:p>
          <w:p w:rsidR="00214B19" w:rsidRPr="00214B19" w:rsidRDefault="00214B19" w:rsidP="00DD47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размещение информации о мероприятиях музея в информаци</w:t>
            </w:r>
            <w:r w:rsidR="00DD4736">
              <w:rPr>
                <w:rFonts w:eastAsiaTheme="minorHAnsi"/>
                <w:bCs/>
              </w:rPr>
              <w:t>онно-телекоммуникационной сети «</w:t>
            </w:r>
            <w:r w:rsidRPr="00214B19">
              <w:rPr>
                <w:rFonts w:eastAsiaTheme="minorHAnsi"/>
                <w:bCs/>
              </w:rPr>
              <w:t>Интернет</w:t>
            </w:r>
            <w:r w:rsidR="00DD4736">
              <w:rPr>
                <w:rFonts w:eastAsiaTheme="minorHAnsi"/>
                <w:bCs/>
              </w:rPr>
              <w:t>»</w:t>
            </w:r>
            <w:r w:rsidRPr="00214B19">
              <w:rPr>
                <w:rFonts w:eastAsiaTheme="minorHAnsi"/>
                <w:bCs/>
              </w:rPr>
              <w:t xml:space="preserve"> (сайт, интернет-страница, блог, аккаунты в социальных сетях, др</w:t>
            </w:r>
            <w:r w:rsidR="00DD4736">
              <w:rPr>
                <w:rFonts w:eastAsiaTheme="minorHAnsi"/>
                <w:bCs/>
              </w:rPr>
              <w:t>угое</w:t>
            </w:r>
            <w:r w:rsidRPr="00214B19">
              <w:rPr>
                <w:rFonts w:eastAsiaTheme="minorHAnsi"/>
                <w:bCs/>
              </w:rPr>
              <w:t xml:space="preserve">)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2 балла</w:t>
            </w:r>
          </w:p>
        </w:tc>
      </w:tr>
      <w:tr w:rsidR="00214B19" w:rsidRPr="00214B19" w:rsidTr="00DD47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lastRenderedPageBreak/>
              <w:t>8</w:t>
            </w:r>
            <w:r w:rsidR="00DD4736">
              <w:rPr>
                <w:rFonts w:eastAsiaTheme="minorHAnsi"/>
                <w:bCs/>
              </w:rPr>
              <w:t>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Количество новых поступлений предметов музейного фонда (за год)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максимальная сумма баллов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10: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выполнение планового показателя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5 баллов;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80 процентов поступлений отнесено к основному фонду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5 баллов;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менее 80 процентов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2 балла</w:t>
            </w:r>
          </w:p>
        </w:tc>
      </w:tr>
      <w:tr w:rsidR="00214B19" w:rsidRPr="00214B19" w:rsidTr="00DD47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9</w:t>
            </w:r>
            <w:r w:rsidR="00DD4736">
              <w:rPr>
                <w:rFonts w:eastAsiaTheme="minorHAnsi"/>
                <w:bCs/>
              </w:rPr>
              <w:t>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Применение информационных технологий в учетно-</w:t>
            </w:r>
            <w:proofErr w:type="spellStart"/>
            <w:r w:rsidRPr="00214B19">
              <w:rPr>
                <w:rFonts w:eastAsiaTheme="minorHAnsi"/>
                <w:bCs/>
              </w:rPr>
              <w:t>хранительской</w:t>
            </w:r>
            <w:proofErr w:type="spellEnd"/>
            <w:r w:rsidRPr="00214B19">
              <w:rPr>
                <w:rFonts w:eastAsiaTheme="minorHAnsi"/>
                <w:bCs/>
              </w:rPr>
              <w:t xml:space="preserve"> работе музея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отсутствие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0 баллов;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наличие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5 баллов</w:t>
            </w:r>
          </w:p>
        </w:tc>
      </w:tr>
      <w:tr w:rsidR="00214B19" w:rsidRPr="00214B19" w:rsidTr="00DD47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10</w:t>
            </w:r>
            <w:r w:rsidR="00DD4736">
              <w:rPr>
                <w:rFonts w:eastAsiaTheme="minorHAnsi"/>
                <w:bCs/>
              </w:rPr>
              <w:t>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Количество научных публикаций на основе изучения фондовых коллекций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за каждую публикацию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1 балл;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максимально </w:t>
            </w:r>
            <w:r w:rsidR="00DD4736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5 баллов</w:t>
            </w:r>
          </w:p>
        </w:tc>
      </w:tr>
      <w:tr w:rsidR="00214B19" w:rsidRPr="00214B19" w:rsidTr="009269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11</w:t>
            </w:r>
            <w:r w:rsidR="00DD4736">
              <w:rPr>
                <w:rFonts w:eastAsiaTheme="minorHAnsi"/>
                <w:bCs/>
              </w:rPr>
              <w:t>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Проведение повышения квалификации музейных кадров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максимальная сумма баллов </w:t>
            </w:r>
            <w:r w:rsidR="009269DB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10: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отсутствие </w:t>
            </w:r>
            <w:r w:rsidR="009269DB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0 баллов;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в регионе </w:t>
            </w:r>
            <w:r w:rsidR="009269DB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5 баллов;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в других регионах </w:t>
            </w:r>
            <w:r w:rsidR="009269DB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5 баллов</w:t>
            </w:r>
          </w:p>
        </w:tc>
      </w:tr>
      <w:tr w:rsidR="00214B19" w:rsidRPr="00214B19" w:rsidTr="009269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12</w:t>
            </w:r>
            <w:r w:rsidR="00DD4736">
              <w:rPr>
                <w:rFonts w:eastAsiaTheme="minorHAnsi"/>
                <w:bCs/>
              </w:rPr>
              <w:t>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>Наличие дипломов, благодарностей, почетных грамот органов местного самоуправления, исполнительного органа Удмуртской Республики или федерального органа государственной власти по управлению культурой (исполнительных органов Удмуртской Республики в социальной сфере), других учреждений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максимальная сумма баллов </w:t>
            </w:r>
            <w:r w:rsidR="009269DB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10: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отсутствие </w:t>
            </w:r>
            <w:r w:rsidR="009269DB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0 баллов;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органов местного самоуправления </w:t>
            </w:r>
            <w:r w:rsidR="009269DB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2 балла;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исполнительного органа Удмуртской Республики в сфере культуры (исполнительного органа Удмуртской Республики в социальной сфере) </w:t>
            </w:r>
            <w:r w:rsidR="009269DB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3 балла;</w:t>
            </w:r>
          </w:p>
          <w:p w:rsidR="00214B19" w:rsidRPr="00214B19" w:rsidRDefault="00214B19" w:rsidP="00214B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214B19">
              <w:rPr>
                <w:rFonts w:eastAsiaTheme="minorHAnsi"/>
                <w:bCs/>
              </w:rPr>
              <w:t xml:space="preserve">федерального органа государственной власти по управлению культурой </w:t>
            </w:r>
            <w:r w:rsidR="009269DB">
              <w:rPr>
                <w:rFonts w:eastAsiaTheme="minorHAnsi"/>
                <w:bCs/>
              </w:rPr>
              <w:t>–</w:t>
            </w:r>
            <w:r w:rsidRPr="00214B19">
              <w:rPr>
                <w:rFonts w:eastAsiaTheme="minorHAnsi"/>
                <w:bCs/>
              </w:rPr>
              <w:t xml:space="preserve"> 5 баллов</w:t>
            </w:r>
          </w:p>
        </w:tc>
      </w:tr>
    </w:tbl>
    <w:p w:rsidR="009269DB" w:rsidRDefault="009269DB" w:rsidP="00214B1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</w:p>
    <w:p w:rsidR="00C30687" w:rsidRPr="00214B19" w:rsidRDefault="00214B19" w:rsidP="009269DB">
      <w:pPr>
        <w:autoSpaceDE w:val="0"/>
        <w:autoSpaceDN w:val="0"/>
        <w:adjustRightInd w:val="0"/>
        <w:ind w:firstLine="540"/>
        <w:jc w:val="both"/>
      </w:pPr>
      <w:r w:rsidRPr="00214B19">
        <w:rPr>
          <w:rFonts w:eastAsiaTheme="minorHAnsi"/>
          <w:bCs/>
        </w:rPr>
        <w:t xml:space="preserve">Максимальное значение оценки (баллов) </w:t>
      </w:r>
      <w:r w:rsidR="009269DB">
        <w:rPr>
          <w:rFonts w:eastAsiaTheme="minorHAnsi"/>
          <w:bCs/>
        </w:rPr>
        <w:t>–</w:t>
      </w:r>
      <w:r w:rsidRPr="00214B19">
        <w:rPr>
          <w:rFonts w:eastAsiaTheme="minorHAnsi"/>
          <w:bCs/>
        </w:rPr>
        <w:t xml:space="preserve"> 100.</w:t>
      </w:r>
      <w:bookmarkStart w:id="0" w:name="_GoBack"/>
      <w:bookmarkEnd w:id="0"/>
    </w:p>
    <w:sectPr w:rsidR="00C30687" w:rsidRPr="00214B19" w:rsidSect="009269DB">
      <w:headerReference w:type="default" r:id="rId7"/>
      <w:pgSz w:w="11905" w:h="16838"/>
      <w:pgMar w:top="1134" w:right="850" w:bottom="993" w:left="1418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862" w:rsidRDefault="003F0862" w:rsidP="009269DB">
      <w:r>
        <w:separator/>
      </w:r>
    </w:p>
  </w:endnote>
  <w:endnote w:type="continuationSeparator" w:id="0">
    <w:p w:rsidR="003F0862" w:rsidRDefault="003F0862" w:rsidP="0092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862" w:rsidRDefault="003F0862" w:rsidP="009269DB">
      <w:r>
        <w:separator/>
      </w:r>
    </w:p>
  </w:footnote>
  <w:footnote w:type="continuationSeparator" w:id="0">
    <w:p w:rsidR="003F0862" w:rsidRDefault="003F0862" w:rsidP="00926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810945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269DB" w:rsidRDefault="009269DB">
        <w:pPr>
          <w:pStyle w:val="a6"/>
          <w:jc w:val="center"/>
        </w:pPr>
      </w:p>
      <w:p w:rsidR="009269DB" w:rsidRDefault="009269DB">
        <w:pPr>
          <w:pStyle w:val="a6"/>
          <w:jc w:val="center"/>
        </w:pPr>
      </w:p>
      <w:p w:rsidR="009269DB" w:rsidRPr="009269DB" w:rsidRDefault="009269DB">
        <w:pPr>
          <w:pStyle w:val="a6"/>
          <w:jc w:val="center"/>
          <w:rPr>
            <w:sz w:val="24"/>
            <w:szCs w:val="24"/>
          </w:rPr>
        </w:pPr>
        <w:r w:rsidRPr="009269DB">
          <w:rPr>
            <w:sz w:val="24"/>
            <w:szCs w:val="24"/>
          </w:rPr>
          <w:fldChar w:fldCharType="begin"/>
        </w:r>
        <w:r w:rsidRPr="009269DB">
          <w:rPr>
            <w:sz w:val="24"/>
            <w:szCs w:val="24"/>
          </w:rPr>
          <w:instrText>PAGE   \* MERGEFORMAT</w:instrText>
        </w:r>
        <w:r w:rsidRPr="009269DB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9269DB">
          <w:rPr>
            <w:sz w:val="24"/>
            <w:szCs w:val="24"/>
          </w:rPr>
          <w:fldChar w:fldCharType="end"/>
        </w:r>
      </w:p>
    </w:sdtContent>
  </w:sdt>
  <w:p w:rsidR="009269DB" w:rsidRDefault="009269D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B04"/>
    <w:rsid w:val="00003CC8"/>
    <w:rsid w:val="00024D9E"/>
    <w:rsid w:val="000E76CD"/>
    <w:rsid w:val="00152E92"/>
    <w:rsid w:val="00172151"/>
    <w:rsid w:val="001B109E"/>
    <w:rsid w:val="00214B19"/>
    <w:rsid w:val="002C63C5"/>
    <w:rsid w:val="00330A47"/>
    <w:rsid w:val="003A4959"/>
    <w:rsid w:val="003E41BD"/>
    <w:rsid w:val="003F0862"/>
    <w:rsid w:val="004264C4"/>
    <w:rsid w:val="004B1C3B"/>
    <w:rsid w:val="00572E7F"/>
    <w:rsid w:val="0058626C"/>
    <w:rsid w:val="007C4593"/>
    <w:rsid w:val="007C73D5"/>
    <w:rsid w:val="007E5353"/>
    <w:rsid w:val="007F2121"/>
    <w:rsid w:val="008B0775"/>
    <w:rsid w:val="008E6245"/>
    <w:rsid w:val="009269DB"/>
    <w:rsid w:val="00A15E7D"/>
    <w:rsid w:val="00A37CD1"/>
    <w:rsid w:val="00A73823"/>
    <w:rsid w:val="00AB687E"/>
    <w:rsid w:val="00B6284A"/>
    <w:rsid w:val="00BF7B04"/>
    <w:rsid w:val="00C30687"/>
    <w:rsid w:val="00CF7A7F"/>
    <w:rsid w:val="00D3585A"/>
    <w:rsid w:val="00D83C65"/>
    <w:rsid w:val="00DD4736"/>
    <w:rsid w:val="00EB0C3F"/>
    <w:rsid w:val="00EF3358"/>
    <w:rsid w:val="00F67EE0"/>
    <w:rsid w:val="00F8370F"/>
    <w:rsid w:val="00F967D1"/>
    <w:rsid w:val="00FB2EF6"/>
    <w:rsid w:val="00FC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E7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E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E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0A4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269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69DB"/>
    <w:rPr>
      <w:rFonts w:ascii="Times New Roman" w:eastAsia="Calibri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9269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69DB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E7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E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E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0A4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269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69DB"/>
    <w:rPr>
      <w:rFonts w:ascii="Times New Roman" w:eastAsia="Calibri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9269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69DB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1854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2023-05-11T12:48:00Z</cp:lastPrinted>
  <dcterms:created xsi:type="dcterms:W3CDTF">2023-09-20T11:36:00Z</dcterms:created>
  <dcterms:modified xsi:type="dcterms:W3CDTF">2023-09-20T11:36:00Z</dcterms:modified>
</cp:coreProperties>
</file>